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CatólicosGPT · Formación católica</w:t>
      </w:r>
    </w:p>
    <w:p>
      <w:pPr>
        <w:pStyle w:val="Heading1"/>
        <w:spacing w:after="160"/>
      </w:pPr>
      <w:r>
        <w:t xml:space="preserve">Jesús, el Buen Pastor</w:t>
      </w:r>
    </w:p>
    <w:p>
      <w:pPr>
        <w:spacing w:after="160"/>
      </w:pPr>
      <w:r>
        <w:t xml:space="preserve">Guía para padres y docentes · Edad sugerida: 5 a 9 años · 25 minutos</w:t>
      </w:r>
    </w:p>
    <w:p>
      <w:pPr>
        <w:pStyle w:val="Heading1"/>
        <w:spacing w:after="160"/>
      </w:pPr>
      <w:r>
        <w:t xml:space="preserve">Objetivo</w:t>
      </w:r>
    </w:p>
    <w:p>
      <w:pPr>
        <w:spacing w:after="160"/>
      </w:pPr>
      <w:r>
        <w:t xml:space="preserve">Reconocer la imagen del Buen Pastor como expresión del amor y del cuidado de Jesús.</w:t>
      </w:r>
    </w:p>
    <w:p>
      <w:pPr>
        <w:pStyle w:val="Heading1"/>
        <w:spacing w:after="160"/>
      </w:pPr>
      <w:r>
        <w:t xml:space="preserve">Antes de empezar</w:t>
      </w:r>
    </w:p>
    <w:p>
      <w:pPr>
        <w:spacing w:after="160"/>
      </w:pPr>
      <w:r>
        <w:t xml:space="preserve">Prepara una Biblia católica, lápices y el dibujo descargable. Lee Juan 10, 11-16 con el niño. Adapta el vocabulario a su edad.</w:t>
      </w:r>
    </w:p>
    <w:p>
      <w:pPr>
        <w:pStyle w:val="Heading1"/>
        <w:spacing w:after="160"/>
      </w:pPr>
      <w:r>
        <w:t xml:space="preserve">Comprendemos el Evangelio</w:t>
      </w:r>
    </w:p>
    <w:p>
      <w:pPr>
        <w:spacing w:after="160"/>
      </w:pPr>
      <w:r>
        <w:t xml:space="preserve">Jesús se presenta como el Buen Pastor que conoce a sus ovejas y da su vida por ellas. La imagen del pastor ayuda a comprender su amor. El dibujo es una representación artística del pasaje, no una fotografía histórica.</w:t>
      </w:r>
    </w:p>
    <w:p>
      <w:pPr>
        <w:pStyle w:val="Heading1"/>
        <w:spacing w:after="160"/>
      </w:pPr>
      <w:r>
        <w:t xml:space="preserve">Actividad propuesta</w:t>
      </w:r>
    </w:p>
    <w:p>
      <w:pPr>
        <w:spacing w:after="160"/>
      </w:pPr>
      <w:r>
        <w:t xml:space="preserve">Colorea el dibujo. Después, señala tres detalles que expresen cuidado. Elige una acción concreta para ayudar en casa esta semana.</w:t>
      </w:r>
    </w:p>
    <w:p>
      <w:pPr>
        <w:pStyle w:val="Heading1"/>
        <w:spacing w:after="160"/>
      </w:pPr>
      <w:r>
        <w:t xml:space="preserve">Conversamos</w:t>
      </w:r>
    </w:p>
    <w:p>
      <w:pPr>
        <w:spacing w:after="160"/>
      </w:pPr>
      <w:r>
        <w:t xml:space="preserve">• ¿Cómo cuida el pastor a sus ovejas?</w:t>
      </w:r>
    </w:p>
    <w:p>
      <w:pPr>
        <w:spacing w:after="160"/>
      </w:pPr>
      <w:r>
        <w:t xml:space="preserve">• ¿Qué enseña Jesús sobre su amor en este pasaje?</w:t>
      </w:r>
    </w:p>
    <w:p>
      <w:pPr>
        <w:spacing w:after="160"/>
      </w:pPr>
      <w:r>
        <w:t xml:space="preserve">• ¿Cómo podemos cuidar hoy a alguien de nuestra familia?</w:t>
      </w:r>
    </w:p>
    <w:p>
      <w:pPr>
        <w:pStyle w:val="Heading1"/>
        <w:spacing w:after="160"/>
      </w:pPr>
      <w:r>
        <w:t xml:space="preserve">Comprobamos lo aprendido</w:t>
      </w:r>
    </w:p>
    <w:p>
      <w:pPr>
        <w:spacing w:after="160"/>
      </w:pPr>
      <w:r>
        <w:t xml:space="preserve">Invita al niño a explicar con sus palabras por qué llamamos a Jesús Buen Pastor. Escucha sin exigir que memorice la explicación.</w:t>
      </w:r>
    </w:p>
    <w:p>
      <w:pPr>
        <w:pStyle w:val="Heading1"/>
        <w:spacing w:after="160"/>
      </w:pPr>
      <w:r>
        <w:t xml:space="preserve">Cierre</w:t>
      </w:r>
    </w:p>
    <w:p>
      <w:pPr>
        <w:spacing w:after="160"/>
      </w:pPr>
      <w:r>
        <w:t xml:space="preserve">Invita a un momento de silencio y agradecimiento personal. Las actividades de esta guía son propuestas pedagógicas.</w:t>
      </w:r>
    </w:p>
    <w:p>
      <w:pPr>
        <w:pStyle w:val="Heading1"/>
        <w:spacing w:after="160"/>
      </w:pPr>
      <w:r>
        <w:t xml:space="preserve">Dibujo para colorear</w:t>
      </w:r>
    </w:p>
    <w:p>
      <w:pPr>
        <w:spacing w:after="160"/>
      </w:pPr>
      <w:r>
        <w:t xml:space="preserve">https://www.catolicosgpt.com/ninos/guias/jesus-buen-pastor/dibujo.jpg</w:t>
      </w:r>
    </w:p>
    <w:p>
      <w:pPr>
        <w:pStyle w:val="Heading1"/>
        <w:spacing w:after="160"/>
      </w:pPr>
      <w:r>
        <w:t xml:space="preserve">Fuentes consultadas</w:t>
      </w:r>
    </w:p>
    <w:p>
      <w:pPr>
        <w:spacing w:after="160"/>
      </w:pPr>
      <w:r>
        <w:t xml:space="preserve">[F1] Juan 10, 11-16. .  https://press.vatican.va/content/francesco/es/angelus/2018/documents/papa-francesco_regina-coeli_20180422.pdf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CatólicosGPT</dc:creator>
  <cp:lastModifiedBy>Un-named</cp:lastModifiedBy>
  <cp:revision>1</cp:revision>
  <dcterms:created xsi:type="dcterms:W3CDTF">2026-11-06T10:30:43.046Z</dcterms:created>
  <dcterms:modified xsi:type="dcterms:W3CDTF">2026-11-06T10:30:43.046Z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